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CA" w:rsidRDefault="0099082E">
      <w:pPr>
        <w:spacing w:before="72"/>
        <w:ind w:left="4719" w:right="4719"/>
        <w:jc w:val="center"/>
        <w:rPr>
          <w:sz w:val="24"/>
        </w:rPr>
      </w:pPr>
      <w:r>
        <w:rPr>
          <w:sz w:val="24"/>
        </w:rPr>
        <w:t xml:space="preserve">ANEXO III - MODELO </w:t>
      </w:r>
      <w:r w:rsidR="0072645B">
        <w:rPr>
          <w:sz w:val="24"/>
        </w:rPr>
        <w:t>J</w:t>
      </w:r>
    </w:p>
    <w:p w:rsidR="002453CA" w:rsidRDefault="00C21FEA">
      <w:pPr>
        <w:ind w:left="4719" w:right="4720"/>
        <w:jc w:val="center"/>
        <w:rPr>
          <w:sz w:val="24"/>
        </w:rPr>
      </w:pPr>
      <w:r>
        <w:rPr>
          <w:sz w:val="24"/>
        </w:rPr>
        <w:t>QUADRO DE METAS E INDICADORES DE QUALIDADE</w:t>
      </w:r>
    </w:p>
    <w:p w:rsidR="002453CA" w:rsidRDefault="002453CA">
      <w:pPr>
        <w:pStyle w:val="Corpodetexto"/>
        <w:rPr>
          <w:sz w:val="20"/>
        </w:rPr>
      </w:pPr>
    </w:p>
    <w:p w:rsidR="002453CA" w:rsidRDefault="002453CA">
      <w:pPr>
        <w:pStyle w:val="Corpodetexto"/>
        <w:rPr>
          <w:sz w:val="20"/>
        </w:rPr>
      </w:pPr>
      <w:bookmarkStart w:id="0" w:name="_GoBack"/>
      <w:bookmarkEnd w:id="0"/>
    </w:p>
    <w:p w:rsidR="000338DB" w:rsidRDefault="000338DB">
      <w:pPr>
        <w:pStyle w:val="Corpodetexto"/>
        <w:rPr>
          <w:sz w:val="20"/>
        </w:rPr>
      </w:pPr>
    </w:p>
    <w:tbl>
      <w:tblPr>
        <w:tblpPr w:leftFromText="141" w:rightFromText="141" w:vertAnchor="text" w:horzAnchor="margin" w:tblpXSpec="center" w:tblpY="60"/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13"/>
        <w:gridCol w:w="4111"/>
        <w:gridCol w:w="2268"/>
        <w:gridCol w:w="2977"/>
      </w:tblGrid>
      <w:tr w:rsidR="000338DB" w:rsidRPr="003F6A84" w:rsidTr="0088691A">
        <w:trPr>
          <w:trHeight w:val="417"/>
          <w:jc w:val="center"/>
        </w:trPr>
        <w:tc>
          <w:tcPr>
            <w:tcW w:w="864" w:type="dxa"/>
            <w:vAlign w:val="center"/>
          </w:tcPr>
          <w:p w:rsidR="000338DB" w:rsidRPr="0088691A" w:rsidRDefault="000338DB" w:rsidP="0088691A">
            <w:pPr>
              <w:jc w:val="center"/>
              <w:rPr>
                <w:b/>
              </w:rPr>
            </w:pPr>
            <w:r w:rsidRPr="0088691A">
              <w:rPr>
                <w:b/>
              </w:rPr>
              <w:t>ITEM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88691A" w:rsidRDefault="000338DB" w:rsidP="0088691A">
            <w:pPr>
              <w:jc w:val="center"/>
              <w:rPr>
                <w:b/>
              </w:rPr>
            </w:pPr>
            <w:r w:rsidRPr="0088691A">
              <w:rPr>
                <w:b/>
              </w:rPr>
              <w:t>META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38DB" w:rsidRPr="0088691A" w:rsidRDefault="000338DB" w:rsidP="0088691A">
            <w:pPr>
              <w:jc w:val="center"/>
              <w:rPr>
                <w:b/>
              </w:rPr>
            </w:pPr>
            <w:r w:rsidRPr="0088691A">
              <w:rPr>
                <w:b/>
              </w:rPr>
              <w:t>INDICADORES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8DB" w:rsidRPr="0088691A" w:rsidRDefault="000338DB" w:rsidP="0088691A">
            <w:pPr>
              <w:jc w:val="center"/>
              <w:rPr>
                <w:b/>
              </w:rPr>
            </w:pPr>
            <w:r w:rsidRPr="0088691A">
              <w:rPr>
                <w:b/>
              </w:rPr>
              <w:t>AÇÕES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38DB" w:rsidRPr="0088691A" w:rsidRDefault="000338DB" w:rsidP="0088691A">
            <w:pPr>
              <w:jc w:val="center"/>
              <w:rPr>
                <w:b/>
              </w:rPr>
            </w:pPr>
            <w:r w:rsidRPr="0088691A">
              <w:rPr>
                <w:b/>
              </w:rPr>
              <w:t>RESPONSÁVEIS</w:t>
            </w:r>
          </w:p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jc w:val="center"/>
            </w:pPr>
            <w:r>
              <w:t>I</w:t>
            </w:r>
          </w:p>
        </w:tc>
        <w:tc>
          <w:tcPr>
            <w:tcW w:w="3213" w:type="dxa"/>
            <w:shd w:val="clear" w:color="auto" w:fill="auto"/>
          </w:tcPr>
          <w:p w:rsidR="000338DB" w:rsidRPr="003F6A84" w:rsidRDefault="000338DB" w:rsidP="0088691A">
            <w:pPr>
              <w:spacing w:line="360" w:lineRule="auto"/>
            </w:pPr>
          </w:p>
          <w:p w:rsidR="000338DB" w:rsidRPr="003F6A84" w:rsidRDefault="000338DB" w:rsidP="0088691A">
            <w:pPr>
              <w:spacing w:line="360" w:lineRule="auto"/>
              <w:ind w:left="120"/>
            </w:pPr>
            <w:r w:rsidRPr="003F6A84">
              <w:t>Elaboração de um projeto</w:t>
            </w:r>
          </w:p>
          <w:p w:rsidR="000338DB" w:rsidRPr="003F6A84" w:rsidRDefault="000338DB" w:rsidP="0088691A">
            <w:pPr>
              <w:spacing w:line="360" w:lineRule="auto"/>
              <w:ind w:left="120"/>
            </w:pPr>
            <w:r w:rsidRPr="003F6A84">
              <w:t>Pedagógico que organize as ações educacionais resultantes da reflexão e interação de um coletivo de educadores, crianças e famílias, no movimento de pensar e fazer com o outro, com o conhecimento e com a cultura.</w:t>
            </w:r>
          </w:p>
          <w:p w:rsidR="000338DB" w:rsidRPr="003F6A84" w:rsidRDefault="000338DB" w:rsidP="0088691A">
            <w:pPr>
              <w:spacing w:line="360" w:lineRule="auto"/>
            </w:pPr>
          </w:p>
          <w:p w:rsidR="000338DB" w:rsidRPr="003F6A84" w:rsidRDefault="000338DB" w:rsidP="0088691A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0338DB" w:rsidRPr="003F6A84" w:rsidRDefault="000338DB" w:rsidP="0088691A">
            <w:pPr>
              <w:spacing w:line="360" w:lineRule="auto"/>
              <w:ind w:left="100"/>
            </w:pPr>
            <w:r w:rsidRPr="003F6A84">
              <w:t>– Escuta e acolhimento da diversidade de opiniões e sugestões dos diversos coletivos na construção de uma proposta educativa que tenha como foco a criança</w:t>
            </w:r>
            <w:r>
              <w:t>;</w:t>
            </w:r>
          </w:p>
          <w:p w:rsidR="000338DB" w:rsidRPr="003F6A84" w:rsidRDefault="000338DB" w:rsidP="0088691A">
            <w:pPr>
              <w:spacing w:line="360" w:lineRule="auto"/>
              <w:ind w:left="100"/>
            </w:pPr>
            <w:r w:rsidRPr="003F6A84">
              <w:t>– Construção de Propósitos educativos que contemplem as características e/ou necessidades da comunidade atendida;</w:t>
            </w:r>
          </w:p>
          <w:p w:rsidR="000338DB" w:rsidRPr="003F6A84" w:rsidRDefault="000338DB" w:rsidP="0088691A">
            <w:pPr>
              <w:spacing w:line="360" w:lineRule="auto"/>
              <w:ind w:left="100"/>
            </w:pPr>
            <w:r w:rsidRPr="003F6A84">
              <w:t>– Elaboração de Planos de Ensino específicos de cada turma em consonância com os propósitos educativos, as características do grupo de crianças e que revele intencionalidades</w:t>
            </w:r>
            <w:r w:rsidRPr="003F6A84">
              <w:rPr>
                <w:sz w:val="24"/>
                <w:szCs w:val="24"/>
              </w:rPr>
              <w:t xml:space="preserve"> pedagógicas definidas pelos educadores, na relação com o pensar e fazer com as crianças e</w:t>
            </w:r>
            <w:r>
              <w:rPr>
                <w:sz w:val="24"/>
                <w:szCs w:val="24"/>
              </w:rPr>
              <w:t xml:space="preserve"> </w:t>
            </w:r>
            <w:r w:rsidRPr="003F6A84">
              <w:rPr>
                <w:sz w:val="24"/>
                <w:szCs w:val="24"/>
              </w:rPr>
              <w:t>suas famílias.</w:t>
            </w: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spacing w:line="0" w:lineRule="atLeas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 xml:space="preserve">Promoção de uma educação integradora e inclusiva, de qualidade </w:t>
            </w:r>
            <w:r w:rsidRPr="003F6A84">
              <w:rPr>
                <w:sz w:val="24"/>
                <w:szCs w:val="24"/>
              </w:rPr>
              <w:lastRenderedPageBreak/>
              <w:t>social, voltada para a vida na sociedade e na cultura, tendo em vista o papel da escola na disseminação e produção de conhecimentos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lastRenderedPageBreak/>
              <w:t xml:space="preserve">Propor Ações educacionais que garantam: </w:t>
            </w:r>
          </w:p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 xml:space="preserve">– Relações sociais e culturais da </w:t>
            </w:r>
            <w:r w:rsidRPr="0052297F">
              <w:rPr>
                <w:sz w:val="24"/>
                <w:szCs w:val="24"/>
              </w:rPr>
              <w:lastRenderedPageBreak/>
              <w:t>criança com a vida e com o mundo, que incluem diferentes gêneros textuais e formas de expressão: corporal, gestual, verbal, plástica, dramática e musical;</w:t>
            </w:r>
          </w:p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– Vivências narrativas de apreciação e interação, individual e coletivamente, com a linguagem oral e escrita, em meio a diferentes suportes e gêneros textuais orais e escritos, no contexto das práticas sociais;</w:t>
            </w:r>
          </w:p>
          <w:p w:rsidR="000338DB" w:rsidRPr="0052297F" w:rsidRDefault="000338DB" w:rsidP="0088691A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– Relações</w:t>
            </w:r>
          </w:p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Quantitativas, medidas, formas e orientações espaço temporais a partir de contextos significativos que recriam as práticas sociais da vida da criança, da família, dos educadores e da comunidade;</w:t>
            </w:r>
          </w:p>
          <w:p w:rsidR="000338DB" w:rsidRPr="0052297F" w:rsidRDefault="000338DB" w:rsidP="0088691A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 xml:space="preserve">  – Relações com variadas formas de expressões artísticas: música, artes plásticas e gráficas, cinema, fotografia, teatro, literatura e dança;</w:t>
            </w:r>
          </w:p>
          <w:p w:rsidR="000338DB" w:rsidRPr="0052297F" w:rsidRDefault="000338DB" w:rsidP="0088691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0338DB" w:rsidRPr="0052297F" w:rsidRDefault="000338DB" w:rsidP="0088691A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lastRenderedPageBreak/>
              <w:t>– Vivências éticas e estéticas com outras crianças e grupos, dialogando com a diversidade humana, social e cultural;</w:t>
            </w:r>
          </w:p>
          <w:p w:rsidR="000338DB" w:rsidRPr="0052297F" w:rsidRDefault="000338DB" w:rsidP="0088691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0338DB" w:rsidRPr="0052297F" w:rsidRDefault="000338DB" w:rsidP="0088691A">
            <w:pPr>
              <w:spacing w:line="360" w:lineRule="auto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 xml:space="preserve">– Promoção de vivências com o conhecimento e a cultura, que explorem e estimulem a socialização entre sujeitos e grupos, por meio de uma educação integradora e inclusiva que responda às necessidades educacionais de todas as crianças de diferentes condições físicas, sensoriais, intelectuais e emocionais, classes sociais, crenças, etnias, gêneros, origens e contextos socioculturais e espaciais, que se entrelaçam na vida social; </w:t>
            </w:r>
          </w:p>
          <w:p w:rsidR="000338DB" w:rsidRPr="0052297F" w:rsidRDefault="000338DB" w:rsidP="0088691A">
            <w:pPr>
              <w:spacing w:line="360" w:lineRule="auto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 xml:space="preserve">– Interações que permitam a autonomia da criança no pensar e fazer com o outro, no cuidado pessoal, na auto-organização, na saúde, nutrição e bem-estar; </w:t>
            </w:r>
          </w:p>
          <w:p w:rsidR="000338DB" w:rsidRPr="0052297F" w:rsidRDefault="000338DB" w:rsidP="0088691A">
            <w:pPr>
              <w:spacing w:line="360" w:lineRule="auto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lastRenderedPageBreak/>
              <w:t xml:space="preserve">– Relações com o mundo físico e social, considerando o conhecimento da biodiversidade e a necessidade de sua preservação para a vida, no cuidado consigo, com o outro e com a natureza; </w:t>
            </w:r>
          </w:p>
          <w:p w:rsidR="000338DB" w:rsidRPr="0052297F" w:rsidRDefault="000338DB" w:rsidP="0088691A">
            <w:pPr>
              <w:spacing w:line="360" w:lineRule="auto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– Interações com as manifestações e tradições culturais, especialmente as brasileiras;</w:t>
            </w:r>
          </w:p>
          <w:p w:rsidR="000338DB" w:rsidRPr="0052297F" w:rsidRDefault="000338DB" w:rsidP="0088691A">
            <w:pPr>
              <w:spacing w:line="360" w:lineRule="auto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 xml:space="preserve">– Uso de recursos tecnológicos e midiáticos articulados a práticas sociais que </w:t>
            </w:r>
            <w:r w:rsidRPr="0052297F">
              <w:rPr>
                <w:w w:val="99"/>
                <w:sz w:val="24"/>
                <w:szCs w:val="24"/>
              </w:rPr>
              <w:t xml:space="preserve">ampliem as vivências </w:t>
            </w:r>
            <w:r w:rsidRPr="0052297F">
              <w:rPr>
                <w:sz w:val="24"/>
                <w:szCs w:val="24"/>
              </w:rPr>
              <w:t>das crianças com o conhecimento e a cultura.</w:t>
            </w: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spacing w:line="0" w:lineRule="atLeas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>Implementação</w:t>
            </w:r>
          </w:p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r w:rsidRPr="003F6A84">
              <w:rPr>
                <w:sz w:val="24"/>
                <w:szCs w:val="24"/>
              </w:rPr>
              <w:t>Gestão</w:t>
            </w:r>
          </w:p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>Democrática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Elaboração e atualização coletivas do PPP com a participação dos diversos segmentos.</w:t>
            </w:r>
          </w:p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Atuação dos colegiados na tomada de decisões.</w:t>
            </w: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spacing w:line="0" w:lineRule="atLeas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>Manutenção de 100% do quadro de pessoal aprovado no Plano de Trabalho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52297F">
              <w:rPr>
                <w:sz w:val="24"/>
                <w:szCs w:val="24"/>
              </w:rPr>
              <w:t>Quadro de pessoal completo descrito no Relatório Trimestral da UE encaminhado a SEDUC</w:t>
            </w:r>
          </w:p>
          <w:p w:rsidR="000338DB" w:rsidRPr="0052297F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spacing w:line="0" w:lineRule="atLeas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>Realização de 100% dos encontros semanais das duas horas para o desenvolvimento do Plano de Formação.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 xml:space="preserve">Atas   de   todos os encontros de Formação desenvolvidos </w:t>
            </w:r>
            <w:r w:rsidRPr="003F6A84">
              <w:rPr>
                <w:w w:val="97"/>
                <w:sz w:val="24"/>
                <w:szCs w:val="24"/>
              </w:rPr>
              <w:t xml:space="preserve">no </w:t>
            </w:r>
            <w:r w:rsidRPr="003F6A84">
              <w:rPr>
                <w:sz w:val="24"/>
                <w:szCs w:val="24"/>
              </w:rPr>
              <w:t>período.</w:t>
            </w: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  <w:tr w:rsidR="000338DB" w:rsidRPr="003F6A84" w:rsidTr="0088691A">
        <w:trPr>
          <w:jc w:val="center"/>
        </w:trPr>
        <w:tc>
          <w:tcPr>
            <w:tcW w:w="864" w:type="dxa"/>
            <w:vAlign w:val="center"/>
          </w:tcPr>
          <w:p w:rsidR="000338DB" w:rsidRPr="003F6A84" w:rsidRDefault="000338DB" w:rsidP="0088691A">
            <w:pPr>
              <w:spacing w:line="0" w:lineRule="atLeas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338DB" w:rsidRPr="003F6A84" w:rsidRDefault="000338DB" w:rsidP="0088691A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>Cumprimento das disposições da S</w:t>
            </w:r>
            <w:r>
              <w:rPr>
                <w:sz w:val="24"/>
                <w:szCs w:val="24"/>
              </w:rPr>
              <w:t xml:space="preserve">EDUC </w:t>
            </w:r>
            <w:r w:rsidRPr="003F6A84">
              <w:rPr>
                <w:sz w:val="24"/>
                <w:szCs w:val="24"/>
              </w:rPr>
              <w:t>sobre Calendário Escolar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38DB" w:rsidRPr="003F6A84" w:rsidRDefault="000338DB" w:rsidP="0002215F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3F6A84">
              <w:rPr>
                <w:sz w:val="24"/>
                <w:szCs w:val="24"/>
              </w:rPr>
              <w:t xml:space="preserve">Cumprimento de 200 dias </w:t>
            </w:r>
            <w:r w:rsidR="0002215F">
              <w:rPr>
                <w:sz w:val="24"/>
                <w:szCs w:val="24"/>
              </w:rPr>
              <w:t xml:space="preserve">(para as turmas de pré escola); </w:t>
            </w:r>
            <w:r w:rsidRPr="003F6A84">
              <w:rPr>
                <w:sz w:val="24"/>
                <w:szCs w:val="24"/>
              </w:rPr>
              <w:t>Atendimento às orientações do supervisor educacional</w:t>
            </w:r>
          </w:p>
        </w:tc>
        <w:tc>
          <w:tcPr>
            <w:tcW w:w="2268" w:type="dxa"/>
            <w:shd w:val="clear" w:color="auto" w:fill="auto"/>
          </w:tcPr>
          <w:p w:rsidR="000338DB" w:rsidRPr="003F6A84" w:rsidRDefault="000338DB" w:rsidP="0088691A"/>
        </w:tc>
        <w:tc>
          <w:tcPr>
            <w:tcW w:w="2977" w:type="dxa"/>
            <w:shd w:val="clear" w:color="auto" w:fill="auto"/>
          </w:tcPr>
          <w:p w:rsidR="000338DB" w:rsidRPr="003F6A84" w:rsidRDefault="000338DB" w:rsidP="0088691A"/>
        </w:tc>
      </w:tr>
    </w:tbl>
    <w:p w:rsidR="000338DB" w:rsidRDefault="000338DB">
      <w:pPr>
        <w:pStyle w:val="Corpodetexto"/>
        <w:rPr>
          <w:sz w:val="20"/>
        </w:rPr>
      </w:pPr>
    </w:p>
    <w:p w:rsidR="000338DB" w:rsidRDefault="000338DB">
      <w:pPr>
        <w:pStyle w:val="Corpodetexto"/>
        <w:rPr>
          <w:sz w:val="20"/>
        </w:rPr>
      </w:pPr>
    </w:p>
    <w:sectPr w:rsidR="000338DB" w:rsidSect="004237F3">
      <w:headerReference w:type="default" r:id="rId7"/>
      <w:pgSz w:w="16840" w:h="11910" w:orient="landscape"/>
      <w:pgMar w:top="1276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F3" w:rsidRDefault="004237F3" w:rsidP="004237F3">
      <w:r>
        <w:separator/>
      </w:r>
    </w:p>
  </w:endnote>
  <w:endnote w:type="continuationSeparator" w:id="0">
    <w:p w:rsidR="004237F3" w:rsidRDefault="004237F3" w:rsidP="0042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F3" w:rsidRDefault="004237F3" w:rsidP="004237F3">
      <w:r>
        <w:separator/>
      </w:r>
    </w:p>
  </w:footnote>
  <w:footnote w:type="continuationSeparator" w:id="0">
    <w:p w:rsidR="004237F3" w:rsidRDefault="004237F3" w:rsidP="0042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82" w:rsidRDefault="00985282" w:rsidP="00985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F0CFE71" wp14:editId="5089EB4C">
          <wp:simplePos x="0" y="0"/>
          <wp:positionH relativeFrom="page">
            <wp:posOffset>2638425</wp:posOffset>
          </wp:positionH>
          <wp:positionV relativeFrom="paragraph">
            <wp:posOffset>-257175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5282" w:rsidRDefault="00985282" w:rsidP="00985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85282" w:rsidRDefault="00985282" w:rsidP="00985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85282" w:rsidRDefault="00985282" w:rsidP="00985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85282" w:rsidRDefault="00985282" w:rsidP="00985282">
    <w:pPr>
      <w:ind w:right="320" w:hanging="2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4B"/>
    <w:multiLevelType w:val="hybridMultilevel"/>
    <w:tmpl w:val="2CAC313A"/>
    <w:lvl w:ilvl="0" w:tplc="0E2E4D5A">
      <w:numFmt w:val="bullet"/>
      <w:lvlText w:val="–"/>
      <w:lvlJc w:val="left"/>
      <w:pPr>
        <w:ind w:left="108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DF2303E">
      <w:numFmt w:val="bullet"/>
      <w:lvlText w:val="•"/>
      <w:lvlJc w:val="left"/>
      <w:pPr>
        <w:ind w:left="464" w:hanging="201"/>
      </w:pPr>
      <w:rPr>
        <w:rFonts w:hint="default"/>
        <w:lang w:val="pt-PT" w:eastAsia="pt-PT" w:bidi="pt-PT"/>
      </w:rPr>
    </w:lvl>
    <w:lvl w:ilvl="2" w:tplc="1FF2C924">
      <w:numFmt w:val="bullet"/>
      <w:lvlText w:val="•"/>
      <w:lvlJc w:val="left"/>
      <w:pPr>
        <w:ind w:left="829" w:hanging="201"/>
      </w:pPr>
      <w:rPr>
        <w:rFonts w:hint="default"/>
        <w:lang w:val="pt-PT" w:eastAsia="pt-PT" w:bidi="pt-PT"/>
      </w:rPr>
    </w:lvl>
    <w:lvl w:ilvl="3" w:tplc="FF063AC2">
      <w:numFmt w:val="bullet"/>
      <w:lvlText w:val="•"/>
      <w:lvlJc w:val="left"/>
      <w:pPr>
        <w:ind w:left="1194" w:hanging="201"/>
      </w:pPr>
      <w:rPr>
        <w:rFonts w:hint="default"/>
        <w:lang w:val="pt-PT" w:eastAsia="pt-PT" w:bidi="pt-PT"/>
      </w:rPr>
    </w:lvl>
    <w:lvl w:ilvl="4" w:tplc="6DEA0270">
      <w:numFmt w:val="bullet"/>
      <w:lvlText w:val="•"/>
      <w:lvlJc w:val="left"/>
      <w:pPr>
        <w:ind w:left="1559" w:hanging="201"/>
      </w:pPr>
      <w:rPr>
        <w:rFonts w:hint="default"/>
        <w:lang w:val="pt-PT" w:eastAsia="pt-PT" w:bidi="pt-PT"/>
      </w:rPr>
    </w:lvl>
    <w:lvl w:ilvl="5" w:tplc="DF4E7734">
      <w:numFmt w:val="bullet"/>
      <w:lvlText w:val="•"/>
      <w:lvlJc w:val="left"/>
      <w:pPr>
        <w:ind w:left="1924" w:hanging="201"/>
      </w:pPr>
      <w:rPr>
        <w:rFonts w:hint="default"/>
        <w:lang w:val="pt-PT" w:eastAsia="pt-PT" w:bidi="pt-PT"/>
      </w:rPr>
    </w:lvl>
    <w:lvl w:ilvl="6" w:tplc="63A4F8AC">
      <w:numFmt w:val="bullet"/>
      <w:lvlText w:val="•"/>
      <w:lvlJc w:val="left"/>
      <w:pPr>
        <w:ind w:left="2288" w:hanging="201"/>
      </w:pPr>
      <w:rPr>
        <w:rFonts w:hint="default"/>
        <w:lang w:val="pt-PT" w:eastAsia="pt-PT" w:bidi="pt-PT"/>
      </w:rPr>
    </w:lvl>
    <w:lvl w:ilvl="7" w:tplc="953C98D2">
      <w:numFmt w:val="bullet"/>
      <w:lvlText w:val="•"/>
      <w:lvlJc w:val="left"/>
      <w:pPr>
        <w:ind w:left="2653" w:hanging="201"/>
      </w:pPr>
      <w:rPr>
        <w:rFonts w:hint="default"/>
        <w:lang w:val="pt-PT" w:eastAsia="pt-PT" w:bidi="pt-PT"/>
      </w:rPr>
    </w:lvl>
    <w:lvl w:ilvl="8" w:tplc="15FA869E">
      <w:numFmt w:val="bullet"/>
      <w:lvlText w:val="•"/>
      <w:lvlJc w:val="left"/>
      <w:pPr>
        <w:ind w:left="3018" w:hanging="201"/>
      </w:pPr>
      <w:rPr>
        <w:rFonts w:hint="default"/>
        <w:lang w:val="pt-PT" w:eastAsia="pt-PT" w:bidi="pt-PT"/>
      </w:rPr>
    </w:lvl>
  </w:abstractNum>
  <w:abstractNum w:abstractNumId="1" w15:restartNumberingAfterBreak="0">
    <w:nsid w:val="2757691F"/>
    <w:multiLevelType w:val="hybridMultilevel"/>
    <w:tmpl w:val="533A368E"/>
    <w:lvl w:ilvl="0" w:tplc="6C568594">
      <w:numFmt w:val="bullet"/>
      <w:lvlText w:val="–"/>
      <w:lvlJc w:val="left"/>
      <w:pPr>
        <w:ind w:left="108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12AD40E">
      <w:numFmt w:val="bullet"/>
      <w:lvlText w:val="•"/>
      <w:lvlJc w:val="left"/>
      <w:pPr>
        <w:ind w:left="464" w:hanging="201"/>
      </w:pPr>
      <w:rPr>
        <w:rFonts w:hint="default"/>
        <w:lang w:val="pt-PT" w:eastAsia="pt-PT" w:bidi="pt-PT"/>
      </w:rPr>
    </w:lvl>
    <w:lvl w:ilvl="2" w:tplc="D7FC96EA">
      <w:numFmt w:val="bullet"/>
      <w:lvlText w:val="•"/>
      <w:lvlJc w:val="left"/>
      <w:pPr>
        <w:ind w:left="829" w:hanging="201"/>
      </w:pPr>
      <w:rPr>
        <w:rFonts w:hint="default"/>
        <w:lang w:val="pt-PT" w:eastAsia="pt-PT" w:bidi="pt-PT"/>
      </w:rPr>
    </w:lvl>
    <w:lvl w:ilvl="3" w:tplc="057A82C2">
      <w:numFmt w:val="bullet"/>
      <w:lvlText w:val="•"/>
      <w:lvlJc w:val="left"/>
      <w:pPr>
        <w:ind w:left="1194" w:hanging="201"/>
      </w:pPr>
      <w:rPr>
        <w:rFonts w:hint="default"/>
        <w:lang w:val="pt-PT" w:eastAsia="pt-PT" w:bidi="pt-PT"/>
      </w:rPr>
    </w:lvl>
    <w:lvl w:ilvl="4" w:tplc="E1204C52">
      <w:numFmt w:val="bullet"/>
      <w:lvlText w:val="•"/>
      <w:lvlJc w:val="left"/>
      <w:pPr>
        <w:ind w:left="1559" w:hanging="201"/>
      </w:pPr>
      <w:rPr>
        <w:rFonts w:hint="default"/>
        <w:lang w:val="pt-PT" w:eastAsia="pt-PT" w:bidi="pt-PT"/>
      </w:rPr>
    </w:lvl>
    <w:lvl w:ilvl="5" w:tplc="43F21F7E">
      <w:numFmt w:val="bullet"/>
      <w:lvlText w:val="•"/>
      <w:lvlJc w:val="left"/>
      <w:pPr>
        <w:ind w:left="1924" w:hanging="201"/>
      </w:pPr>
      <w:rPr>
        <w:rFonts w:hint="default"/>
        <w:lang w:val="pt-PT" w:eastAsia="pt-PT" w:bidi="pt-PT"/>
      </w:rPr>
    </w:lvl>
    <w:lvl w:ilvl="6" w:tplc="7B0E2F5C">
      <w:numFmt w:val="bullet"/>
      <w:lvlText w:val="•"/>
      <w:lvlJc w:val="left"/>
      <w:pPr>
        <w:ind w:left="2288" w:hanging="201"/>
      </w:pPr>
      <w:rPr>
        <w:rFonts w:hint="default"/>
        <w:lang w:val="pt-PT" w:eastAsia="pt-PT" w:bidi="pt-PT"/>
      </w:rPr>
    </w:lvl>
    <w:lvl w:ilvl="7" w:tplc="4300EBAC">
      <w:numFmt w:val="bullet"/>
      <w:lvlText w:val="•"/>
      <w:lvlJc w:val="left"/>
      <w:pPr>
        <w:ind w:left="2653" w:hanging="201"/>
      </w:pPr>
      <w:rPr>
        <w:rFonts w:hint="default"/>
        <w:lang w:val="pt-PT" w:eastAsia="pt-PT" w:bidi="pt-PT"/>
      </w:rPr>
    </w:lvl>
    <w:lvl w:ilvl="8" w:tplc="A3462060">
      <w:numFmt w:val="bullet"/>
      <w:lvlText w:val="•"/>
      <w:lvlJc w:val="left"/>
      <w:pPr>
        <w:ind w:left="3018" w:hanging="201"/>
      </w:pPr>
      <w:rPr>
        <w:rFonts w:hint="default"/>
        <w:lang w:val="pt-PT" w:eastAsia="pt-PT" w:bidi="pt-PT"/>
      </w:rPr>
    </w:lvl>
  </w:abstractNum>
  <w:abstractNum w:abstractNumId="2" w15:restartNumberingAfterBreak="0">
    <w:nsid w:val="27603B0D"/>
    <w:multiLevelType w:val="hybridMultilevel"/>
    <w:tmpl w:val="39DC16A4"/>
    <w:lvl w:ilvl="0" w:tplc="DF52E6FE">
      <w:numFmt w:val="bullet"/>
      <w:lvlText w:val="–"/>
      <w:lvlJc w:val="left"/>
      <w:pPr>
        <w:ind w:left="108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762D502">
      <w:numFmt w:val="bullet"/>
      <w:lvlText w:val="•"/>
      <w:lvlJc w:val="left"/>
      <w:pPr>
        <w:ind w:left="464" w:hanging="201"/>
      </w:pPr>
      <w:rPr>
        <w:rFonts w:hint="default"/>
        <w:lang w:val="pt-PT" w:eastAsia="pt-PT" w:bidi="pt-PT"/>
      </w:rPr>
    </w:lvl>
    <w:lvl w:ilvl="2" w:tplc="2A5C5A88">
      <w:numFmt w:val="bullet"/>
      <w:lvlText w:val="•"/>
      <w:lvlJc w:val="left"/>
      <w:pPr>
        <w:ind w:left="829" w:hanging="201"/>
      </w:pPr>
      <w:rPr>
        <w:rFonts w:hint="default"/>
        <w:lang w:val="pt-PT" w:eastAsia="pt-PT" w:bidi="pt-PT"/>
      </w:rPr>
    </w:lvl>
    <w:lvl w:ilvl="3" w:tplc="6764D93A">
      <w:numFmt w:val="bullet"/>
      <w:lvlText w:val="•"/>
      <w:lvlJc w:val="left"/>
      <w:pPr>
        <w:ind w:left="1194" w:hanging="201"/>
      </w:pPr>
      <w:rPr>
        <w:rFonts w:hint="default"/>
        <w:lang w:val="pt-PT" w:eastAsia="pt-PT" w:bidi="pt-PT"/>
      </w:rPr>
    </w:lvl>
    <w:lvl w:ilvl="4" w:tplc="3F668048">
      <w:numFmt w:val="bullet"/>
      <w:lvlText w:val="•"/>
      <w:lvlJc w:val="left"/>
      <w:pPr>
        <w:ind w:left="1559" w:hanging="201"/>
      </w:pPr>
      <w:rPr>
        <w:rFonts w:hint="default"/>
        <w:lang w:val="pt-PT" w:eastAsia="pt-PT" w:bidi="pt-PT"/>
      </w:rPr>
    </w:lvl>
    <w:lvl w:ilvl="5" w:tplc="A7F2875E">
      <w:numFmt w:val="bullet"/>
      <w:lvlText w:val="•"/>
      <w:lvlJc w:val="left"/>
      <w:pPr>
        <w:ind w:left="1924" w:hanging="201"/>
      </w:pPr>
      <w:rPr>
        <w:rFonts w:hint="default"/>
        <w:lang w:val="pt-PT" w:eastAsia="pt-PT" w:bidi="pt-PT"/>
      </w:rPr>
    </w:lvl>
    <w:lvl w:ilvl="6" w:tplc="A198D16A">
      <w:numFmt w:val="bullet"/>
      <w:lvlText w:val="•"/>
      <w:lvlJc w:val="left"/>
      <w:pPr>
        <w:ind w:left="2288" w:hanging="201"/>
      </w:pPr>
      <w:rPr>
        <w:rFonts w:hint="default"/>
        <w:lang w:val="pt-PT" w:eastAsia="pt-PT" w:bidi="pt-PT"/>
      </w:rPr>
    </w:lvl>
    <w:lvl w:ilvl="7" w:tplc="75640FAE">
      <w:numFmt w:val="bullet"/>
      <w:lvlText w:val="•"/>
      <w:lvlJc w:val="left"/>
      <w:pPr>
        <w:ind w:left="2653" w:hanging="201"/>
      </w:pPr>
      <w:rPr>
        <w:rFonts w:hint="default"/>
        <w:lang w:val="pt-PT" w:eastAsia="pt-PT" w:bidi="pt-PT"/>
      </w:rPr>
    </w:lvl>
    <w:lvl w:ilvl="8" w:tplc="C5A4AF16">
      <w:numFmt w:val="bullet"/>
      <w:lvlText w:val="•"/>
      <w:lvlJc w:val="left"/>
      <w:pPr>
        <w:ind w:left="3018" w:hanging="201"/>
      </w:pPr>
      <w:rPr>
        <w:rFonts w:hint="default"/>
        <w:lang w:val="pt-PT" w:eastAsia="pt-PT" w:bidi="pt-PT"/>
      </w:rPr>
    </w:lvl>
  </w:abstractNum>
  <w:abstractNum w:abstractNumId="3" w15:restartNumberingAfterBreak="0">
    <w:nsid w:val="6C3A36DD"/>
    <w:multiLevelType w:val="hybridMultilevel"/>
    <w:tmpl w:val="19B80018"/>
    <w:lvl w:ilvl="0" w:tplc="E28488C4">
      <w:numFmt w:val="bullet"/>
      <w:lvlText w:val="–"/>
      <w:lvlJc w:val="left"/>
      <w:pPr>
        <w:ind w:left="108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ACEAA12">
      <w:numFmt w:val="bullet"/>
      <w:lvlText w:val="•"/>
      <w:lvlJc w:val="left"/>
      <w:pPr>
        <w:ind w:left="464" w:hanging="201"/>
      </w:pPr>
      <w:rPr>
        <w:rFonts w:hint="default"/>
        <w:lang w:val="pt-PT" w:eastAsia="pt-PT" w:bidi="pt-PT"/>
      </w:rPr>
    </w:lvl>
    <w:lvl w:ilvl="2" w:tplc="FAE01582">
      <w:numFmt w:val="bullet"/>
      <w:lvlText w:val="•"/>
      <w:lvlJc w:val="left"/>
      <w:pPr>
        <w:ind w:left="829" w:hanging="201"/>
      </w:pPr>
      <w:rPr>
        <w:rFonts w:hint="default"/>
        <w:lang w:val="pt-PT" w:eastAsia="pt-PT" w:bidi="pt-PT"/>
      </w:rPr>
    </w:lvl>
    <w:lvl w:ilvl="3" w:tplc="5A106D88">
      <w:numFmt w:val="bullet"/>
      <w:lvlText w:val="•"/>
      <w:lvlJc w:val="left"/>
      <w:pPr>
        <w:ind w:left="1194" w:hanging="201"/>
      </w:pPr>
      <w:rPr>
        <w:rFonts w:hint="default"/>
        <w:lang w:val="pt-PT" w:eastAsia="pt-PT" w:bidi="pt-PT"/>
      </w:rPr>
    </w:lvl>
    <w:lvl w:ilvl="4" w:tplc="89F87B4A">
      <w:numFmt w:val="bullet"/>
      <w:lvlText w:val="•"/>
      <w:lvlJc w:val="left"/>
      <w:pPr>
        <w:ind w:left="1559" w:hanging="201"/>
      </w:pPr>
      <w:rPr>
        <w:rFonts w:hint="default"/>
        <w:lang w:val="pt-PT" w:eastAsia="pt-PT" w:bidi="pt-PT"/>
      </w:rPr>
    </w:lvl>
    <w:lvl w:ilvl="5" w:tplc="4CD2802A">
      <w:numFmt w:val="bullet"/>
      <w:lvlText w:val="•"/>
      <w:lvlJc w:val="left"/>
      <w:pPr>
        <w:ind w:left="1924" w:hanging="201"/>
      </w:pPr>
      <w:rPr>
        <w:rFonts w:hint="default"/>
        <w:lang w:val="pt-PT" w:eastAsia="pt-PT" w:bidi="pt-PT"/>
      </w:rPr>
    </w:lvl>
    <w:lvl w:ilvl="6" w:tplc="5058BDD0">
      <w:numFmt w:val="bullet"/>
      <w:lvlText w:val="•"/>
      <w:lvlJc w:val="left"/>
      <w:pPr>
        <w:ind w:left="2288" w:hanging="201"/>
      </w:pPr>
      <w:rPr>
        <w:rFonts w:hint="default"/>
        <w:lang w:val="pt-PT" w:eastAsia="pt-PT" w:bidi="pt-PT"/>
      </w:rPr>
    </w:lvl>
    <w:lvl w:ilvl="7" w:tplc="78D88830">
      <w:numFmt w:val="bullet"/>
      <w:lvlText w:val="•"/>
      <w:lvlJc w:val="left"/>
      <w:pPr>
        <w:ind w:left="2653" w:hanging="201"/>
      </w:pPr>
      <w:rPr>
        <w:rFonts w:hint="default"/>
        <w:lang w:val="pt-PT" w:eastAsia="pt-PT" w:bidi="pt-PT"/>
      </w:rPr>
    </w:lvl>
    <w:lvl w:ilvl="8" w:tplc="0FF82316">
      <w:numFmt w:val="bullet"/>
      <w:lvlText w:val="•"/>
      <w:lvlJc w:val="left"/>
      <w:pPr>
        <w:ind w:left="3018" w:hanging="20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453CA"/>
    <w:rsid w:val="0002215F"/>
    <w:rsid w:val="000338DB"/>
    <w:rsid w:val="002453CA"/>
    <w:rsid w:val="002C31AD"/>
    <w:rsid w:val="004237F3"/>
    <w:rsid w:val="0072645B"/>
    <w:rsid w:val="0088691A"/>
    <w:rsid w:val="00985282"/>
    <w:rsid w:val="0099082E"/>
    <w:rsid w:val="00C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ADEAB-9109-4003-8AF7-42CF2CD2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23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7F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23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37F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 Modelo N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N</dc:title>
  <dc:creator>1272730</dc:creator>
  <cp:lastModifiedBy>Usuário do Windows</cp:lastModifiedBy>
  <cp:revision>7</cp:revision>
  <dcterms:created xsi:type="dcterms:W3CDTF">2020-05-08T13:20:00Z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